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B9" w:rsidRPr="00F867E6" w:rsidRDefault="004320B9" w:rsidP="004320B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320B9" w:rsidRPr="00F867E6" w:rsidRDefault="004320B9" w:rsidP="004320B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4320B9" w:rsidRPr="00F867E6" w:rsidRDefault="004320B9" w:rsidP="004320B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ТИГИЛЬСКИЙ РАЙОН</w:t>
      </w:r>
    </w:p>
    <w:p w:rsidR="004320B9" w:rsidRPr="00F867E6" w:rsidRDefault="004320B9" w:rsidP="004320B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7E6">
        <w:rPr>
          <w:rFonts w:ascii="Times New Roman" w:hAnsi="Times New Roman" w:cs="Times New Roman"/>
          <w:b/>
          <w:sz w:val="32"/>
          <w:szCs w:val="32"/>
        </w:rPr>
        <w:t>СЕЛЬСКОЕ ПОСЕЛЕНИЕ «СЕЛО ХАЙРЮЗОВО»</w:t>
      </w:r>
    </w:p>
    <w:p w:rsidR="004320B9" w:rsidRPr="00F867E6" w:rsidRDefault="004320B9" w:rsidP="004320B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4320B9" w:rsidRDefault="004320B9" w:rsidP="004320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u w:val="single"/>
        </w:rPr>
      </w:pPr>
    </w:p>
    <w:p w:rsidR="008018E0" w:rsidRPr="008018E0" w:rsidRDefault="008018E0" w:rsidP="008018E0">
      <w:pPr>
        <w:tabs>
          <w:tab w:val="left" w:pos="3588"/>
        </w:tabs>
        <w:spacing w:after="0" w:line="240" w:lineRule="auto"/>
        <w:rPr>
          <w:rFonts w:ascii="Times New Roman" w:hAnsi="Times New Roman" w:cs="Times New Roman"/>
        </w:rPr>
      </w:pPr>
    </w:p>
    <w:p w:rsidR="008018E0" w:rsidRDefault="004320B9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мая</w:t>
      </w:r>
      <w:r w:rsidR="008018E0" w:rsidRPr="008018E0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07</w:t>
      </w:r>
    </w:p>
    <w:p w:rsidR="00BE0B5D" w:rsidRDefault="00BE0B5D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E0B5D" w:rsidTr="00BE0B5D">
        <w:tc>
          <w:tcPr>
            <w:tcW w:w="4815" w:type="dxa"/>
          </w:tcPr>
          <w:p w:rsidR="00BE0B5D" w:rsidRDefault="00BE0B5D" w:rsidP="00BE0B5D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>
              <w:rPr>
                <w:color w:val="1E1E1E"/>
                <w:sz w:val="28"/>
                <w:szCs w:val="28"/>
                <w:shd w:val="clear" w:color="auto" w:fill="FFFFFF"/>
              </w:rPr>
              <w:t>Об обеспечении перехода к подаче заявлений о государственном кадастровом учете и (или) государственной регистрации прав исключительно в электронном виде</w:t>
            </w:r>
          </w:p>
          <w:p w:rsidR="00BE0B5D" w:rsidRDefault="00BE0B5D" w:rsidP="0080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B5D" w:rsidRPr="008018E0" w:rsidRDefault="00BE0B5D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  <w:r>
        <w:rPr>
          <w:color w:val="1E1E1E"/>
          <w:sz w:val="28"/>
          <w:szCs w:val="28"/>
        </w:rPr>
        <w:t xml:space="preserve">На основании Федеральных законов от 27.07.2010 № 210-ФЗ "Об организации предоставления государственных и муниципальных услуг", от 13.07.2015 № 218-ФЗ "О государственной регистрации недвижимости", во исполнение распоряжения Правительства Российской Федерации от 31.01.2017 № 147-р "Об утверждении целевых моделей упрощения процедур ведения бизнеса и повышения инвестиционной привлекательности субъектов Российской Федерации", </w:t>
      </w:r>
      <w:r w:rsidRPr="008018E0">
        <w:rPr>
          <w:color w:val="000000"/>
          <w:sz w:val="28"/>
          <w:szCs w:val="28"/>
          <w:lang w:bidi="ru-RU"/>
        </w:rPr>
        <w:t xml:space="preserve">в целях достижения целевых значений показателей Планов мероприятий(«Дорожных карт») по внедрению в Камчатском крае целевых моделей регулирования и </w:t>
      </w:r>
      <w:proofErr w:type="spellStart"/>
      <w:r w:rsidRPr="008018E0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Pr="008018E0">
        <w:rPr>
          <w:color w:val="000000"/>
          <w:sz w:val="28"/>
          <w:szCs w:val="28"/>
          <w:lang w:bidi="ru-RU"/>
        </w:rPr>
        <w:t xml:space="preserve"> «Постановка на кадастровый учет земельных участков и объектов недвижимого имущества», «Регистрация права собственности на земельные участки и объекты недвижимого имущества», утвержденных распоряжением Правительства Камчатского края от 15.02.2017 № 66- РП и</w:t>
      </w:r>
      <w:r>
        <w:rPr>
          <w:color w:val="000000"/>
          <w:lang w:bidi="ru-RU"/>
        </w:rPr>
        <w:t xml:space="preserve"> </w:t>
      </w:r>
      <w:r>
        <w:rPr>
          <w:color w:val="1E1E1E"/>
          <w:sz w:val="28"/>
          <w:szCs w:val="28"/>
        </w:rPr>
        <w:t xml:space="preserve">повышения качества и доступности государственных услуг, администрация </w:t>
      </w:r>
      <w:r w:rsidR="004320B9">
        <w:rPr>
          <w:color w:val="1E1E1E"/>
          <w:sz w:val="28"/>
          <w:szCs w:val="28"/>
        </w:rPr>
        <w:t>сельского поселения «село Хайрюзово</w:t>
      </w:r>
      <w:bookmarkStart w:id="0" w:name="_GoBack"/>
      <w:bookmarkEnd w:id="0"/>
      <w:r>
        <w:rPr>
          <w:color w:val="1E1E1E"/>
          <w:sz w:val="28"/>
          <w:szCs w:val="28"/>
        </w:rPr>
        <w:t>»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ПОСТАНОВЛЯЕТ: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   Перейти к подаче заявлений о государственном кадастровом учете и (или) государственной регистрации прав в отношении муниципального имущества, в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том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числе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земельных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участков,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относящихся к</w:t>
      </w:r>
      <w:r w:rsidR="00BE0B5D">
        <w:rPr>
          <w:color w:val="1E1E1E"/>
          <w:sz w:val="28"/>
          <w:szCs w:val="28"/>
        </w:rPr>
        <w:t xml:space="preserve"> м</w:t>
      </w:r>
      <w:r>
        <w:rPr>
          <w:color w:val="1E1E1E"/>
          <w:sz w:val="28"/>
          <w:szCs w:val="28"/>
        </w:rPr>
        <w:t>униципальной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собственности </w:t>
      </w:r>
      <w:r w:rsidR="004320B9">
        <w:rPr>
          <w:color w:val="1E1E1E"/>
          <w:sz w:val="28"/>
          <w:szCs w:val="28"/>
        </w:rPr>
        <w:t>сельского поселения «село Хайрюзово</w:t>
      </w:r>
      <w:r>
        <w:rPr>
          <w:color w:val="1E1E1E"/>
          <w:sz w:val="28"/>
          <w:szCs w:val="28"/>
        </w:rPr>
        <w:t>» исключительно в электронном виде.</w:t>
      </w:r>
    </w:p>
    <w:p w:rsidR="008018E0" w:rsidRDefault="004320B9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2.Специалисту- эксперту</w:t>
      </w:r>
      <w:r w:rsidR="008018E0">
        <w:rPr>
          <w:color w:val="1E1E1E"/>
          <w:sz w:val="28"/>
          <w:szCs w:val="28"/>
        </w:rPr>
        <w:t xml:space="preserve"> администрации </w:t>
      </w:r>
      <w:r>
        <w:rPr>
          <w:color w:val="1E1E1E"/>
          <w:sz w:val="28"/>
          <w:szCs w:val="28"/>
        </w:rPr>
        <w:t>Сысоевой В.Ф.</w:t>
      </w:r>
      <w:r w:rsidR="008018E0">
        <w:rPr>
          <w:color w:val="1E1E1E"/>
          <w:sz w:val="28"/>
          <w:szCs w:val="28"/>
        </w:rPr>
        <w:t xml:space="preserve"> обеспечить подачу заявлений о государственном кадастровом учете и (или) государственной регистрации прав в отношении муниципального имущества, в том числе земельных участков, относящихся к </w:t>
      </w:r>
      <w:r w:rsidR="008018E0">
        <w:rPr>
          <w:color w:val="1E1E1E"/>
          <w:sz w:val="28"/>
          <w:szCs w:val="28"/>
        </w:rPr>
        <w:lastRenderedPageBreak/>
        <w:t xml:space="preserve">муниципальной  собственности </w:t>
      </w:r>
      <w:r>
        <w:rPr>
          <w:color w:val="1E1E1E"/>
          <w:sz w:val="28"/>
          <w:szCs w:val="28"/>
        </w:rPr>
        <w:t>сельского поселения «село Хайрюзово</w:t>
      </w:r>
      <w:r w:rsidR="008018E0">
        <w:rPr>
          <w:color w:val="1E1E1E"/>
          <w:sz w:val="28"/>
          <w:szCs w:val="28"/>
        </w:rPr>
        <w:t>» в электронном виде.</w:t>
      </w: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  <w:shd w:val="clear" w:color="auto" w:fill="FFFFFF"/>
        </w:rPr>
      </w:pPr>
      <w:r>
        <w:rPr>
          <w:color w:val="1E1E1E"/>
          <w:sz w:val="28"/>
          <w:szCs w:val="28"/>
          <w:shd w:val="clear" w:color="auto" w:fill="FFFFFF"/>
        </w:rPr>
        <w:t>4. Настоящее постановление вступает в силу после его официального опубликования (обнародования).</w:t>
      </w:r>
    </w:p>
    <w:p w:rsidR="00BE0B5D" w:rsidRDefault="00BE0B5D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7D0884" w:rsidRDefault="004320B9" w:rsidP="00BE0B5D">
      <w:pPr>
        <w:pStyle w:val="a3"/>
        <w:spacing w:before="0" w:beforeAutospacing="0" w:after="0" w:afterAutospacing="0"/>
        <w:ind w:firstLine="150"/>
        <w:jc w:val="both"/>
      </w:pPr>
      <w:r>
        <w:rPr>
          <w:color w:val="1E1E1E"/>
          <w:sz w:val="28"/>
          <w:szCs w:val="28"/>
          <w:shd w:val="clear" w:color="auto" w:fill="FFFFFF"/>
        </w:rPr>
        <w:t>Глава сельского поселения:</w:t>
      </w:r>
      <w:r>
        <w:rPr>
          <w:color w:val="1E1E1E"/>
          <w:sz w:val="28"/>
          <w:szCs w:val="28"/>
          <w:shd w:val="clear" w:color="auto" w:fill="FFFFFF"/>
        </w:rPr>
        <w:tab/>
      </w:r>
      <w:r>
        <w:rPr>
          <w:color w:val="1E1E1E"/>
          <w:sz w:val="28"/>
          <w:szCs w:val="28"/>
          <w:shd w:val="clear" w:color="auto" w:fill="FFFFFF"/>
        </w:rPr>
        <w:tab/>
      </w:r>
      <w:r>
        <w:rPr>
          <w:color w:val="1E1E1E"/>
          <w:sz w:val="28"/>
          <w:szCs w:val="28"/>
          <w:shd w:val="clear" w:color="auto" w:fill="FFFFFF"/>
        </w:rPr>
        <w:tab/>
      </w:r>
      <w:r>
        <w:rPr>
          <w:color w:val="1E1E1E"/>
          <w:sz w:val="28"/>
          <w:szCs w:val="28"/>
          <w:shd w:val="clear" w:color="auto" w:fill="FFFFFF"/>
        </w:rPr>
        <w:tab/>
      </w:r>
      <w:r>
        <w:rPr>
          <w:color w:val="1E1E1E"/>
          <w:sz w:val="28"/>
          <w:szCs w:val="28"/>
          <w:shd w:val="clear" w:color="auto" w:fill="FFFFFF"/>
        </w:rPr>
        <w:tab/>
      </w:r>
      <w:r>
        <w:rPr>
          <w:color w:val="1E1E1E"/>
          <w:sz w:val="28"/>
          <w:szCs w:val="28"/>
          <w:shd w:val="clear" w:color="auto" w:fill="FFFFFF"/>
        </w:rPr>
        <w:tab/>
        <w:t>Г.А.Зюбяирова</w:t>
      </w:r>
    </w:p>
    <w:sectPr w:rsidR="007D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4"/>
    <w:rsid w:val="004320B9"/>
    <w:rsid w:val="00735334"/>
    <w:rsid w:val="007D0884"/>
    <w:rsid w:val="008018E0"/>
    <w:rsid w:val="00B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2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2019-04-24T21:44:00Z</dcterms:created>
  <dcterms:modified xsi:type="dcterms:W3CDTF">2019-05-08T00:42:00Z</dcterms:modified>
</cp:coreProperties>
</file>